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FD" w:rsidRDefault="009D17FD" w:rsidP="00767A48">
      <w:pPr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  <w:r w:rsidRPr="008879B9">
        <w:rPr>
          <w:rFonts w:ascii="Calibri" w:hAnsi="Calibri"/>
          <w:sz w:val="26"/>
          <w:szCs w:val="26"/>
        </w:rPr>
        <w:t xml:space="preserve">Konferencja </w:t>
      </w:r>
    </w:p>
    <w:p w:rsidR="009D17FD" w:rsidRPr="008879B9" w:rsidRDefault="009D17FD" w:rsidP="00767A48">
      <w:pPr>
        <w:autoSpaceDE w:val="0"/>
        <w:autoSpaceDN w:val="0"/>
        <w:adjustRightInd w:val="0"/>
        <w:jc w:val="center"/>
        <w:rPr>
          <w:rFonts w:ascii="Calibri" w:hAnsi="Calibri" w:cs="Calibri"/>
          <w:color w:val="1F497D"/>
          <w:sz w:val="26"/>
          <w:szCs w:val="26"/>
        </w:rPr>
      </w:pPr>
      <w:r w:rsidRPr="008879B9">
        <w:rPr>
          <w:rFonts w:ascii="Calibri" w:hAnsi="Calibri" w:cs="Calibri"/>
          <w:b/>
          <w:sz w:val="26"/>
          <w:szCs w:val="26"/>
        </w:rPr>
        <w:t>„Atrakcyjność Inwestycyjna Warmii i Mazur”</w:t>
      </w:r>
      <w:r w:rsidRPr="008879B9">
        <w:rPr>
          <w:rFonts w:ascii="Calibri" w:hAnsi="Calibri" w:cs="Calibri"/>
          <w:sz w:val="26"/>
          <w:szCs w:val="26"/>
        </w:rPr>
        <w:t xml:space="preserve"> </w:t>
      </w:r>
    </w:p>
    <w:p w:rsidR="009D17FD" w:rsidRDefault="009D17FD" w:rsidP="00E825BC">
      <w:pPr>
        <w:jc w:val="center"/>
        <w:rPr>
          <w:rFonts w:ascii="Calibri" w:hAnsi="Calibri"/>
          <w:sz w:val="22"/>
          <w:szCs w:val="22"/>
        </w:rPr>
      </w:pPr>
    </w:p>
    <w:p w:rsidR="009D17FD" w:rsidRPr="00677CBD" w:rsidRDefault="009D17FD" w:rsidP="008879B9">
      <w:pPr>
        <w:jc w:val="both"/>
        <w:rPr>
          <w:rFonts w:ascii="Calibri" w:hAnsi="Calibri"/>
          <w:sz w:val="22"/>
          <w:szCs w:val="22"/>
        </w:rPr>
      </w:pPr>
      <w:r w:rsidRPr="00677CBD">
        <w:rPr>
          <w:rFonts w:ascii="Calibri" w:hAnsi="Calibri"/>
          <w:b/>
          <w:sz w:val="22"/>
          <w:szCs w:val="22"/>
        </w:rPr>
        <w:t>Miejsce:</w:t>
      </w:r>
      <w:r w:rsidRPr="00677CBD">
        <w:rPr>
          <w:rFonts w:ascii="Calibri" w:hAnsi="Calibri"/>
          <w:sz w:val="22"/>
          <w:szCs w:val="22"/>
        </w:rPr>
        <w:t xml:space="preserve"> </w:t>
      </w:r>
      <w:r w:rsidRPr="00677CBD">
        <w:rPr>
          <w:rFonts w:ascii="Calibri" w:hAnsi="Calibri"/>
          <w:bCs/>
          <w:sz w:val="22"/>
          <w:szCs w:val="22"/>
        </w:rPr>
        <w:t>Centrum Prasowo-</w:t>
      </w:r>
      <w:r>
        <w:rPr>
          <w:rFonts w:ascii="Calibri" w:hAnsi="Calibri"/>
          <w:bCs/>
          <w:sz w:val="22"/>
          <w:szCs w:val="22"/>
        </w:rPr>
        <w:t>K</w:t>
      </w:r>
      <w:r w:rsidRPr="00677CBD">
        <w:rPr>
          <w:rFonts w:ascii="Calibri" w:hAnsi="Calibri"/>
          <w:bCs/>
          <w:sz w:val="22"/>
          <w:szCs w:val="22"/>
        </w:rPr>
        <w:t>onferencyjne P</w:t>
      </w:r>
      <w:r>
        <w:rPr>
          <w:rFonts w:ascii="Calibri" w:hAnsi="Calibri"/>
          <w:bCs/>
          <w:sz w:val="22"/>
          <w:szCs w:val="22"/>
        </w:rPr>
        <w:t xml:space="preserve">olskiej Agencji Informacji i Inwestycji Zagranicznych </w:t>
      </w:r>
      <w:r w:rsidRPr="00677CBD">
        <w:rPr>
          <w:rFonts w:ascii="Calibri" w:hAnsi="Calibri"/>
          <w:sz w:val="22"/>
          <w:szCs w:val="22"/>
        </w:rPr>
        <w:t>S.A.</w:t>
      </w:r>
      <w:r>
        <w:rPr>
          <w:rFonts w:ascii="Calibri" w:hAnsi="Calibri"/>
          <w:bCs/>
          <w:sz w:val="22"/>
          <w:szCs w:val="22"/>
        </w:rPr>
        <w:t xml:space="preserve"> (</w:t>
      </w:r>
      <w:r w:rsidRPr="00677CBD">
        <w:rPr>
          <w:rFonts w:ascii="Calibri" w:hAnsi="Calibri"/>
          <w:sz w:val="22"/>
          <w:szCs w:val="22"/>
        </w:rPr>
        <w:t>ul. Bagatela 12</w:t>
      </w:r>
      <w:r>
        <w:rPr>
          <w:rFonts w:ascii="Calibri" w:hAnsi="Calibri"/>
          <w:sz w:val="22"/>
          <w:szCs w:val="22"/>
        </w:rPr>
        <w:t xml:space="preserve"> w Warszawie)</w:t>
      </w:r>
    </w:p>
    <w:p w:rsidR="009D17FD" w:rsidRDefault="009D17FD" w:rsidP="008879B9">
      <w:pPr>
        <w:jc w:val="both"/>
        <w:rPr>
          <w:rFonts w:ascii="Calibri" w:hAnsi="Calibri"/>
          <w:bCs/>
          <w:sz w:val="22"/>
          <w:szCs w:val="22"/>
        </w:rPr>
      </w:pPr>
      <w:r w:rsidRPr="00677CBD">
        <w:rPr>
          <w:rFonts w:ascii="Calibri" w:hAnsi="Calibri"/>
          <w:b/>
          <w:sz w:val="22"/>
          <w:szCs w:val="22"/>
        </w:rPr>
        <w:t>Data:</w:t>
      </w:r>
      <w:r w:rsidRPr="00677CBD">
        <w:rPr>
          <w:rFonts w:ascii="Calibri" w:hAnsi="Calibri"/>
          <w:sz w:val="22"/>
          <w:szCs w:val="22"/>
        </w:rPr>
        <w:t xml:space="preserve"> </w:t>
      </w:r>
      <w:r w:rsidRPr="00677CBD">
        <w:rPr>
          <w:rFonts w:ascii="Calibri" w:hAnsi="Calibri"/>
          <w:bCs/>
          <w:sz w:val="22"/>
          <w:szCs w:val="22"/>
        </w:rPr>
        <w:t>20 marca 2012 r</w:t>
      </w:r>
      <w:r>
        <w:rPr>
          <w:rFonts w:ascii="Calibri" w:hAnsi="Calibri"/>
          <w:bCs/>
          <w:sz w:val="22"/>
          <w:szCs w:val="22"/>
        </w:rPr>
        <w:t>oku</w:t>
      </w:r>
    </w:p>
    <w:p w:rsidR="009D17FD" w:rsidRDefault="009D17FD" w:rsidP="00A06870">
      <w:pPr>
        <w:jc w:val="both"/>
        <w:rPr>
          <w:rFonts w:ascii="Calibri" w:hAnsi="Calibri"/>
          <w:sz w:val="22"/>
          <w:szCs w:val="22"/>
        </w:rPr>
      </w:pPr>
      <w:r w:rsidRPr="008879B9">
        <w:rPr>
          <w:rFonts w:ascii="Calibri" w:hAnsi="Calibri"/>
          <w:b/>
          <w:bCs/>
          <w:sz w:val="22"/>
          <w:szCs w:val="22"/>
        </w:rPr>
        <w:t>Organizatorzy:</w:t>
      </w:r>
      <w:r w:rsidRPr="008879B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Pr="00677CBD">
        <w:rPr>
          <w:rFonts w:ascii="Calibri" w:hAnsi="Calibri"/>
          <w:sz w:val="22"/>
          <w:szCs w:val="22"/>
        </w:rPr>
        <w:t xml:space="preserve">amorząd </w:t>
      </w:r>
      <w:r>
        <w:rPr>
          <w:rFonts w:ascii="Calibri" w:hAnsi="Calibri"/>
          <w:sz w:val="22"/>
          <w:szCs w:val="22"/>
        </w:rPr>
        <w:t>w</w:t>
      </w:r>
      <w:r w:rsidRPr="00677CBD">
        <w:rPr>
          <w:rFonts w:ascii="Calibri" w:hAnsi="Calibri"/>
          <w:sz w:val="22"/>
          <w:szCs w:val="22"/>
        </w:rPr>
        <w:t xml:space="preserve">ojewództwa </w:t>
      </w:r>
      <w:r>
        <w:rPr>
          <w:rFonts w:ascii="Calibri" w:hAnsi="Calibri"/>
          <w:sz w:val="22"/>
          <w:szCs w:val="22"/>
        </w:rPr>
        <w:t>warmińsko-m</w:t>
      </w:r>
      <w:r w:rsidRPr="00677CBD">
        <w:rPr>
          <w:rFonts w:ascii="Calibri" w:hAnsi="Calibri"/>
          <w:sz w:val="22"/>
          <w:szCs w:val="22"/>
        </w:rPr>
        <w:t>azurskiego oraz Polsk</w:t>
      </w:r>
      <w:r>
        <w:rPr>
          <w:rFonts w:ascii="Calibri" w:hAnsi="Calibri"/>
          <w:sz w:val="22"/>
          <w:szCs w:val="22"/>
        </w:rPr>
        <w:t>a</w:t>
      </w:r>
      <w:r w:rsidRPr="00677CBD">
        <w:rPr>
          <w:rFonts w:ascii="Calibri" w:hAnsi="Calibri"/>
          <w:sz w:val="22"/>
          <w:szCs w:val="22"/>
        </w:rPr>
        <w:t xml:space="preserve"> Agencj</w:t>
      </w:r>
      <w:r>
        <w:rPr>
          <w:rFonts w:ascii="Calibri" w:hAnsi="Calibri"/>
          <w:sz w:val="22"/>
          <w:szCs w:val="22"/>
        </w:rPr>
        <w:t>a</w:t>
      </w:r>
      <w:r w:rsidRPr="00677CBD">
        <w:rPr>
          <w:rFonts w:ascii="Calibri" w:hAnsi="Calibri"/>
          <w:sz w:val="22"/>
          <w:szCs w:val="22"/>
        </w:rPr>
        <w:t xml:space="preserve"> Informacj</w:t>
      </w:r>
      <w:r>
        <w:rPr>
          <w:rFonts w:ascii="Calibri" w:hAnsi="Calibri"/>
          <w:sz w:val="22"/>
          <w:szCs w:val="22"/>
        </w:rPr>
        <w:t>i</w:t>
      </w:r>
      <w:r w:rsidRPr="00677CBD">
        <w:rPr>
          <w:rFonts w:ascii="Calibri" w:hAnsi="Calibri"/>
          <w:sz w:val="22"/>
          <w:szCs w:val="22"/>
        </w:rPr>
        <w:t xml:space="preserve"> i Inwestycji Zagranicznych S.A.</w:t>
      </w:r>
    </w:p>
    <w:p w:rsidR="009D17FD" w:rsidRPr="00A06870" w:rsidRDefault="009D17FD" w:rsidP="007D71BC">
      <w:pPr>
        <w:pStyle w:val="Heading1"/>
        <w:rPr>
          <w:rFonts w:ascii="Calibri" w:hAnsi="Calibri"/>
          <w:b/>
          <w:sz w:val="26"/>
          <w:szCs w:val="26"/>
        </w:rPr>
      </w:pPr>
      <w:r w:rsidRPr="00A06870">
        <w:rPr>
          <w:rFonts w:ascii="Calibri" w:hAnsi="Calibri"/>
          <w:b/>
          <w:sz w:val="26"/>
          <w:szCs w:val="26"/>
        </w:rPr>
        <w:t>Program konferencji</w:t>
      </w:r>
    </w:p>
    <w:p w:rsidR="009D17FD" w:rsidRPr="008879B9" w:rsidRDefault="009D17FD" w:rsidP="008879B9"/>
    <w:tbl>
      <w:tblPr>
        <w:tblW w:w="94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2"/>
        <w:gridCol w:w="7724"/>
      </w:tblGrid>
      <w:tr w:rsidR="009D17FD" w:rsidRPr="00677CBD">
        <w:tc>
          <w:tcPr>
            <w:tcW w:w="1752" w:type="dxa"/>
            <w:shd w:val="clear" w:color="auto" w:fill="FFFF99"/>
          </w:tcPr>
          <w:p w:rsidR="009D17FD" w:rsidRPr="00677CBD" w:rsidRDefault="009D17FD" w:rsidP="00DA5B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 – 12.00</w:t>
            </w:r>
          </w:p>
        </w:tc>
        <w:tc>
          <w:tcPr>
            <w:tcW w:w="7724" w:type="dxa"/>
          </w:tcPr>
          <w:p w:rsidR="009D17FD" w:rsidRPr="00677CBD" w:rsidRDefault="009D17FD" w:rsidP="00A06870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ejestracja uczestników</w:t>
            </w: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677CBD" w:rsidRDefault="009D17FD" w:rsidP="00DA5B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 – 12.10</w:t>
            </w:r>
          </w:p>
        </w:tc>
        <w:tc>
          <w:tcPr>
            <w:tcW w:w="7724" w:type="dxa"/>
          </w:tcPr>
          <w:p w:rsidR="009D17FD" w:rsidRPr="00677CBD" w:rsidRDefault="009D17FD" w:rsidP="00A06870">
            <w:pPr>
              <w:pStyle w:val="Heading2"/>
              <w:spacing w:before="0" w:after="0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Pr="00677CBD">
              <w:rPr>
                <w:rFonts w:ascii="Calibri" w:hAnsi="Calibri"/>
                <w:szCs w:val="22"/>
              </w:rPr>
              <w:t xml:space="preserve">owitanie </w:t>
            </w:r>
          </w:p>
          <w:p w:rsidR="009D17FD" w:rsidRDefault="009D17FD" w:rsidP="00A06870">
            <w:pPr>
              <w:rPr>
                <w:rFonts w:ascii="Calibri" w:hAnsi="Calibri"/>
                <w:bCs/>
              </w:rPr>
            </w:pPr>
            <w:r w:rsidRPr="008879B9">
              <w:rPr>
                <w:rFonts w:ascii="Calibri" w:hAnsi="Calibri"/>
                <w:sz w:val="22"/>
                <w:szCs w:val="22"/>
              </w:rPr>
              <w:t xml:space="preserve">Bożena Czaja – Wiceprezes </w:t>
            </w:r>
            <w:r w:rsidRPr="008879B9">
              <w:rPr>
                <w:rFonts w:ascii="Calibri" w:hAnsi="Calibri"/>
                <w:bCs/>
                <w:sz w:val="22"/>
                <w:szCs w:val="22"/>
              </w:rPr>
              <w:t xml:space="preserve">Polskiej Agencji Informacji i Inwestycji Zagranicznych </w:t>
            </w:r>
            <w:r w:rsidRPr="008879B9">
              <w:rPr>
                <w:rFonts w:ascii="Calibri" w:hAnsi="Calibri"/>
                <w:sz w:val="22"/>
                <w:szCs w:val="22"/>
              </w:rPr>
              <w:t>S.A.</w:t>
            </w:r>
            <w:r w:rsidRPr="008879B9">
              <w:rPr>
                <w:rFonts w:ascii="Calibri" w:hAnsi="Calibri"/>
                <w:bCs/>
                <w:sz w:val="22"/>
                <w:szCs w:val="22"/>
              </w:rPr>
              <w:t xml:space="preserve">  Anna Wasilewska – Członek Zarządu Województwa Warmińsko-Mazurskiego</w:t>
            </w:r>
          </w:p>
          <w:p w:rsidR="009D17FD" w:rsidRPr="008879B9" w:rsidRDefault="009D17FD" w:rsidP="00A06870">
            <w:pPr>
              <w:rPr>
                <w:rFonts w:ascii="Calibri" w:hAnsi="Calibri"/>
                <w:b/>
                <w:bCs/>
              </w:rPr>
            </w:pP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677CBD" w:rsidRDefault="009D17FD" w:rsidP="00DA5B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12.10 – 12</w:t>
            </w: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.25</w:t>
            </w:r>
          </w:p>
        </w:tc>
        <w:tc>
          <w:tcPr>
            <w:tcW w:w="7724" w:type="dxa"/>
          </w:tcPr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Atrakcyjność inwestycyjna województwa warmińsko–mazurskiego, przewagi konkurencyjne </w:t>
            </w:r>
          </w:p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Radosław Zawadzki – Dyrektor Departamentu Koordynacji Promocji</w:t>
            </w:r>
          </w:p>
          <w:p w:rsidR="009D17FD" w:rsidRPr="00076CF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D17FD" w:rsidRPr="00677CBD" w:rsidTr="00757C08">
        <w:trPr>
          <w:trHeight w:val="462"/>
        </w:trPr>
        <w:tc>
          <w:tcPr>
            <w:tcW w:w="1752" w:type="dxa"/>
            <w:shd w:val="clear" w:color="auto" w:fill="FFFF99"/>
          </w:tcPr>
          <w:p w:rsidR="009D17FD" w:rsidRPr="00677CBD" w:rsidRDefault="009D17FD" w:rsidP="00DA5B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12.25 - 12.55</w:t>
            </w:r>
          </w:p>
        </w:tc>
        <w:tc>
          <w:tcPr>
            <w:tcW w:w="7724" w:type="dxa"/>
          </w:tcPr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Sektory wysokiej szansy województwa warmińsko-mazurskiego – prezentacja raportu z badań</w:t>
            </w:r>
          </w:p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879B9">
              <w:rPr>
                <w:rFonts w:ascii="Calibri" w:hAnsi="Calibri" w:cs="Calibri"/>
                <w:sz w:val="22"/>
                <w:szCs w:val="22"/>
              </w:rPr>
              <w:t>dr Dariusz Śledź - Dyrektor Instytutu Badań i Analiz Olsztyńskiej Szkoły Biznesu</w:t>
            </w:r>
          </w:p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Jarosław Górski – Fundacja Best Place</w:t>
            </w:r>
          </w:p>
          <w:p w:rsidR="009D17FD" w:rsidRPr="008879B9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12: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5 – 13: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724" w:type="dxa"/>
          </w:tcPr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C2FAB">
              <w:rPr>
                <w:rFonts w:ascii="Calibri" w:hAnsi="Calibri" w:cs="Calibri"/>
                <w:b/>
                <w:sz w:val="22"/>
                <w:szCs w:val="22"/>
              </w:rPr>
              <w:t xml:space="preserve">Działalność Parków Naukowo-Technologicznych </w:t>
            </w:r>
          </w:p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  <w:r w:rsidRPr="009C2FAB">
              <w:rPr>
                <w:rFonts w:ascii="Calibri" w:hAnsi="Calibri" w:cs="Calibri"/>
                <w:sz w:val="22"/>
                <w:szCs w:val="22"/>
              </w:rPr>
              <w:t>Paweł Lulewicz – Dyrektor Elbląskiego Parku Naukowo-Technologicznego</w:t>
            </w:r>
          </w:p>
        </w:tc>
      </w:tr>
      <w:tr w:rsidR="009D17FD" w:rsidRPr="003E24C2">
        <w:tc>
          <w:tcPr>
            <w:tcW w:w="1752" w:type="dxa"/>
            <w:shd w:val="clear" w:color="auto" w:fill="FFFF99"/>
          </w:tcPr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13: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0 – 13: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724" w:type="dxa"/>
          </w:tcPr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9C2FAB">
              <w:rPr>
                <w:rFonts w:ascii="Calibri" w:hAnsi="Calibri"/>
                <w:b/>
                <w:sz w:val="22"/>
                <w:szCs w:val="22"/>
              </w:rPr>
              <w:t xml:space="preserve">Success story – prezentacja firm, reprezentujących gałęzie uznane za perspektywiczne </w:t>
            </w:r>
          </w:p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C2FAB">
              <w:rPr>
                <w:rFonts w:ascii="Calibri" w:hAnsi="Calibri"/>
                <w:sz w:val="22"/>
                <w:szCs w:val="22"/>
              </w:rPr>
              <w:t>- OPEGIEKA Sp. z o.o. (informatyka i przetwarzanie danych)</w:t>
            </w:r>
          </w:p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de-DE"/>
              </w:rPr>
            </w:pPr>
            <w:r w:rsidRPr="009C2FAB">
              <w:rPr>
                <w:rFonts w:ascii="Calibri" w:hAnsi="Calibri"/>
                <w:sz w:val="22"/>
                <w:szCs w:val="22"/>
                <w:lang w:val="de-DE"/>
              </w:rPr>
              <w:t>- Klaster Mebel Elbląg  (sektor meblarski)</w:t>
            </w:r>
          </w:p>
          <w:p w:rsidR="009D17FD" w:rsidRPr="009C2FAB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de-DE"/>
              </w:rPr>
            </w:pP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13: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0 – 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Pr="009C2FAB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  <w:p w:rsidR="009D17FD" w:rsidRPr="009C2FAB" w:rsidRDefault="009D17FD" w:rsidP="003E24C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724" w:type="dxa"/>
          </w:tcPr>
          <w:p w:rsidR="009D17FD" w:rsidRPr="009C2FAB" w:rsidRDefault="009D17FD" w:rsidP="00A06870">
            <w:pPr>
              <w:pStyle w:val="BodyTextIndent2"/>
              <w:ind w:left="0" w:firstLine="0"/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Panel dyskusyjny: „</w:t>
            </w: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>Warmia i Mazury są atrakcyjnym regionem do inwestowania”</w:t>
            </w:r>
          </w:p>
          <w:p w:rsidR="009D17FD" w:rsidRPr="009C2FAB" w:rsidRDefault="009D17FD" w:rsidP="00A06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C2FAB">
              <w:rPr>
                <w:rFonts w:ascii="Calibri" w:hAnsi="Calibri" w:cs="Calibri"/>
                <w:sz w:val="22"/>
                <w:szCs w:val="22"/>
              </w:rPr>
              <w:t xml:space="preserve">Moderator panelu - </w:t>
            </w:r>
            <w:r w:rsidRPr="009C2FAB">
              <w:t>dziennikarz TVN 24 - Jakub Porada</w:t>
            </w:r>
          </w:p>
          <w:p w:rsidR="009D17FD" w:rsidRPr="009C2FAB" w:rsidRDefault="009D17FD" w:rsidP="00A06870">
            <w:pPr>
              <w:pStyle w:val="BodyTextIndent2"/>
              <w:ind w:left="0" w:firstLine="0"/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>Z udziałem:</w:t>
            </w:r>
          </w:p>
          <w:p w:rsidR="009D17FD" w:rsidRPr="009C2FAB" w:rsidRDefault="009D17FD" w:rsidP="003E24C2">
            <w:pPr>
              <w:pStyle w:val="BodyTextIndent2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>Bożeny Cebulskiej - Prezes Warmińsko-Mazurskiej Agencji Rozwoju Regionalnego; S.A.,</w:t>
            </w:r>
          </w:p>
          <w:p w:rsidR="009D17FD" w:rsidRPr="009C2FAB" w:rsidRDefault="009D17FD" w:rsidP="003E24C2">
            <w:pPr>
              <w:pStyle w:val="BodyTextIndent2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>Jarosława Górskiego - Członka Zarządu Fundacji Best Place,</w:t>
            </w:r>
          </w:p>
          <w:p w:rsidR="009D17FD" w:rsidRPr="009C2FAB" w:rsidRDefault="009D17FD" w:rsidP="003E24C2">
            <w:pPr>
              <w:pStyle w:val="BodyTextIndent2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>prof. Hanny Godlewskiej Majkowskiej, z-ca dyrektora Instytutu Przedsiębiorstwa SGH</w:t>
            </w:r>
          </w:p>
          <w:p w:rsidR="009D17FD" w:rsidRPr="00EC2EAC" w:rsidRDefault="009D17FD" w:rsidP="003E24C2">
            <w:pPr>
              <w:pStyle w:val="BodyTextIndent2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</w:rPr>
            </w:pPr>
            <w:r w:rsidRPr="009C2FA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przedsiębiorców z województwa warmińsko-mazurskiego, </w:t>
            </w:r>
          </w:p>
          <w:p w:rsidR="009D17FD" w:rsidRPr="00EC2EAC" w:rsidRDefault="009D17FD" w:rsidP="003E24C2">
            <w:pPr>
              <w:pStyle w:val="BodyTextIndent2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</w:rPr>
            </w:pPr>
            <w:r w:rsidRPr="00EC2EAC">
              <w:rPr>
                <w:rFonts w:ascii="Calibri" w:hAnsi="Calibri" w:cs="Calibri"/>
                <w:color w:val="auto"/>
                <w:sz w:val="22"/>
                <w:szCs w:val="22"/>
              </w:rPr>
              <w:t>inwestora zagranicznego</w:t>
            </w:r>
          </w:p>
          <w:p w:rsidR="009D17FD" w:rsidRPr="009C2FAB" w:rsidRDefault="009D17FD" w:rsidP="00A06870">
            <w:pPr>
              <w:pStyle w:val="BodyTextIndent2"/>
              <w:ind w:left="0" w:firstLine="0"/>
              <w:rPr>
                <w:rFonts w:ascii="Calibri" w:hAnsi="Calibri" w:cs="Calibri"/>
                <w:color w:val="auto"/>
              </w:rPr>
            </w:pP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677CBD" w:rsidRDefault="009D17FD" w:rsidP="002610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14.05 – 14</w:t>
            </w:r>
            <w:r w:rsidRPr="00677C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24" w:type="dxa"/>
          </w:tcPr>
          <w:p w:rsidR="009D17FD" w:rsidRPr="00677CB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677CBD">
              <w:rPr>
                <w:rFonts w:ascii="Calibri" w:hAnsi="Calibri" w:cs="Calibri"/>
                <w:b/>
                <w:sz w:val="22"/>
                <w:szCs w:val="22"/>
              </w:rPr>
              <w:t>Podsumowanie</w:t>
            </w:r>
          </w:p>
          <w:p w:rsidR="009D17F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879B9">
              <w:rPr>
                <w:rFonts w:ascii="Calibri" w:hAnsi="Calibri"/>
                <w:bCs/>
                <w:sz w:val="22"/>
                <w:szCs w:val="22"/>
              </w:rPr>
              <w:t>Anna Wasilewska – Członek Zarządu Województwa Warmińsko-Mazurskiego</w:t>
            </w:r>
            <w:r w:rsidRPr="008879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 w:rsidRPr="008879B9">
              <w:rPr>
                <w:rFonts w:ascii="Calibri" w:hAnsi="Calibri"/>
                <w:sz w:val="22"/>
                <w:szCs w:val="22"/>
              </w:rPr>
              <w:t xml:space="preserve">Bożena Czaja – Wiceprezes </w:t>
            </w:r>
            <w:r w:rsidRPr="008879B9">
              <w:rPr>
                <w:rFonts w:ascii="Calibri" w:hAnsi="Calibri"/>
                <w:bCs/>
                <w:sz w:val="22"/>
                <w:szCs w:val="22"/>
              </w:rPr>
              <w:t xml:space="preserve">Polskiej Agencji Informacji i Inwestycji Zagranicznych </w:t>
            </w:r>
            <w:r w:rsidRPr="008879B9">
              <w:rPr>
                <w:rFonts w:ascii="Calibri" w:hAnsi="Calibri"/>
                <w:sz w:val="22"/>
                <w:szCs w:val="22"/>
              </w:rPr>
              <w:t>S.A.</w:t>
            </w:r>
          </w:p>
          <w:p w:rsidR="009D17FD" w:rsidRPr="00677CBD" w:rsidRDefault="009D17FD" w:rsidP="00A068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8879B9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</w:tr>
      <w:tr w:rsidR="009D17FD" w:rsidRPr="00677CBD">
        <w:tc>
          <w:tcPr>
            <w:tcW w:w="1752" w:type="dxa"/>
            <w:shd w:val="clear" w:color="auto" w:fill="FFFF99"/>
          </w:tcPr>
          <w:p w:rsidR="009D17FD" w:rsidRPr="00677CBD" w:rsidRDefault="009D17FD" w:rsidP="00DA5B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7724" w:type="dxa"/>
          </w:tcPr>
          <w:p w:rsidR="009D17FD" w:rsidRPr="00677CBD" w:rsidRDefault="009D17FD" w:rsidP="00A06870">
            <w:pPr>
              <w:pStyle w:val="BodyTextIndent2"/>
              <w:ind w:left="0" w:firstLine="0"/>
              <w:rPr>
                <w:rFonts w:ascii="Calibri" w:hAnsi="Calibri"/>
                <w:b/>
                <w:bCs/>
              </w:rPr>
            </w:pPr>
            <w:r w:rsidRPr="00677CBD">
              <w:rPr>
                <w:rFonts w:ascii="Calibri" w:hAnsi="Calibri"/>
                <w:b/>
                <w:bCs/>
                <w:sz w:val="22"/>
                <w:szCs w:val="22"/>
              </w:rPr>
              <w:t>Obiad</w:t>
            </w:r>
          </w:p>
        </w:tc>
      </w:tr>
    </w:tbl>
    <w:p w:rsidR="009D17FD" w:rsidRPr="00282909" w:rsidRDefault="009D17FD" w:rsidP="008C05FF">
      <w:pPr>
        <w:rPr>
          <w:rFonts w:ascii="Calibri" w:hAnsi="Calibri"/>
          <w:b/>
          <w:bCs/>
          <w:sz w:val="22"/>
          <w:szCs w:val="22"/>
        </w:rPr>
      </w:pPr>
    </w:p>
    <w:sectPr w:rsidR="009D17FD" w:rsidRPr="00282909" w:rsidSect="00996280">
      <w:headerReference w:type="default" r:id="rId7"/>
      <w:footerReference w:type="default" r:id="rId8"/>
      <w:pgSz w:w="11906" w:h="16838"/>
      <w:pgMar w:top="738" w:right="1417" w:bottom="1417" w:left="1417" w:header="360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FD" w:rsidRDefault="009D17FD">
      <w:r>
        <w:separator/>
      </w:r>
    </w:p>
  </w:endnote>
  <w:endnote w:type="continuationSeparator" w:id="0">
    <w:p w:rsidR="009D17FD" w:rsidRDefault="009D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D" w:rsidRDefault="009D17FD">
    <w:pPr>
      <w:pStyle w:val="Footer"/>
      <w:tabs>
        <w:tab w:val="clear" w:pos="9072"/>
        <w:tab w:val="right" w:pos="9360"/>
      </w:tabs>
      <w:ind w:left="-720" w:right="61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FD" w:rsidRDefault="009D17FD">
      <w:r>
        <w:separator/>
      </w:r>
    </w:p>
  </w:footnote>
  <w:footnote w:type="continuationSeparator" w:id="0">
    <w:p w:rsidR="009D17FD" w:rsidRDefault="009D1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D" w:rsidRDefault="009D17FD">
    <w:pPr>
      <w:pStyle w:val="Header"/>
      <w:tabs>
        <w:tab w:val="clear" w:pos="9072"/>
        <w:tab w:val="right" w:pos="9360"/>
      </w:tabs>
      <w:ind w:left="-720" w:right="-6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1C"/>
    <w:multiLevelType w:val="hybridMultilevel"/>
    <w:tmpl w:val="3EF49E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7585B"/>
    <w:multiLevelType w:val="hybridMultilevel"/>
    <w:tmpl w:val="AA029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84F"/>
    <w:rsid w:val="000030BC"/>
    <w:rsid w:val="00015BF3"/>
    <w:rsid w:val="000619EB"/>
    <w:rsid w:val="000701BB"/>
    <w:rsid w:val="00076CFB"/>
    <w:rsid w:val="0008284F"/>
    <w:rsid w:val="000A566C"/>
    <w:rsid w:val="000A736B"/>
    <w:rsid w:val="00100783"/>
    <w:rsid w:val="00112F6A"/>
    <w:rsid w:val="001A413F"/>
    <w:rsid w:val="001B4E44"/>
    <w:rsid w:val="001C6D84"/>
    <w:rsid w:val="0023200B"/>
    <w:rsid w:val="00250279"/>
    <w:rsid w:val="0026107A"/>
    <w:rsid w:val="00274E54"/>
    <w:rsid w:val="00282909"/>
    <w:rsid w:val="00294AD9"/>
    <w:rsid w:val="002B15B0"/>
    <w:rsid w:val="00326B5D"/>
    <w:rsid w:val="0033590E"/>
    <w:rsid w:val="003513A2"/>
    <w:rsid w:val="0036089F"/>
    <w:rsid w:val="00361D90"/>
    <w:rsid w:val="00373F31"/>
    <w:rsid w:val="00381E25"/>
    <w:rsid w:val="003B72EE"/>
    <w:rsid w:val="003C484D"/>
    <w:rsid w:val="003D1F21"/>
    <w:rsid w:val="003E24C2"/>
    <w:rsid w:val="004123EA"/>
    <w:rsid w:val="00437F66"/>
    <w:rsid w:val="004550CA"/>
    <w:rsid w:val="00466C9C"/>
    <w:rsid w:val="004A3986"/>
    <w:rsid w:val="004D2BC2"/>
    <w:rsid w:val="00510600"/>
    <w:rsid w:val="00535B35"/>
    <w:rsid w:val="00583ADE"/>
    <w:rsid w:val="00590E55"/>
    <w:rsid w:val="005B409B"/>
    <w:rsid w:val="005C1E47"/>
    <w:rsid w:val="005C7484"/>
    <w:rsid w:val="005D4B82"/>
    <w:rsid w:val="00620E5C"/>
    <w:rsid w:val="00634606"/>
    <w:rsid w:val="006451C6"/>
    <w:rsid w:val="00662DB7"/>
    <w:rsid w:val="00665BBD"/>
    <w:rsid w:val="00670B05"/>
    <w:rsid w:val="00677CBD"/>
    <w:rsid w:val="006B7440"/>
    <w:rsid w:val="006D2E04"/>
    <w:rsid w:val="006E1B91"/>
    <w:rsid w:val="007068A9"/>
    <w:rsid w:val="00752715"/>
    <w:rsid w:val="007549CE"/>
    <w:rsid w:val="00757C08"/>
    <w:rsid w:val="00762F2F"/>
    <w:rsid w:val="00767A48"/>
    <w:rsid w:val="007761BF"/>
    <w:rsid w:val="00777903"/>
    <w:rsid w:val="00795878"/>
    <w:rsid w:val="007A3F62"/>
    <w:rsid w:val="007D04AB"/>
    <w:rsid w:val="007D71BC"/>
    <w:rsid w:val="007E62F0"/>
    <w:rsid w:val="00803A86"/>
    <w:rsid w:val="008552A4"/>
    <w:rsid w:val="00870358"/>
    <w:rsid w:val="00880094"/>
    <w:rsid w:val="00883D01"/>
    <w:rsid w:val="008879B9"/>
    <w:rsid w:val="00896784"/>
    <w:rsid w:val="008A29BD"/>
    <w:rsid w:val="008B1246"/>
    <w:rsid w:val="008B7CB0"/>
    <w:rsid w:val="008C05FF"/>
    <w:rsid w:val="008F77FB"/>
    <w:rsid w:val="0091060C"/>
    <w:rsid w:val="00961133"/>
    <w:rsid w:val="00963306"/>
    <w:rsid w:val="0096517D"/>
    <w:rsid w:val="00981AA2"/>
    <w:rsid w:val="00996280"/>
    <w:rsid w:val="009B6D81"/>
    <w:rsid w:val="009C2FAB"/>
    <w:rsid w:val="009D17FD"/>
    <w:rsid w:val="009D3BD3"/>
    <w:rsid w:val="009F4D2A"/>
    <w:rsid w:val="00A06870"/>
    <w:rsid w:val="00A21A80"/>
    <w:rsid w:val="00A8205A"/>
    <w:rsid w:val="00A931F3"/>
    <w:rsid w:val="00A96FD4"/>
    <w:rsid w:val="00AF14D9"/>
    <w:rsid w:val="00AF24AB"/>
    <w:rsid w:val="00AF66AB"/>
    <w:rsid w:val="00B02EAC"/>
    <w:rsid w:val="00B25DD7"/>
    <w:rsid w:val="00B543EF"/>
    <w:rsid w:val="00B5665B"/>
    <w:rsid w:val="00B63D6D"/>
    <w:rsid w:val="00B85DF5"/>
    <w:rsid w:val="00B96867"/>
    <w:rsid w:val="00BC2799"/>
    <w:rsid w:val="00BC5CCE"/>
    <w:rsid w:val="00BD3E40"/>
    <w:rsid w:val="00C05789"/>
    <w:rsid w:val="00C62B7F"/>
    <w:rsid w:val="00C6717B"/>
    <w:rsid w:val="00C932EC"/>
    <w:rsid w:val="00CA2417"/>
    <w:rsid w:val="00D00E0C"/>
    <w:rsid w:val="00D036F6"/>
    <w:rsid w:val="00D55A31"/>
    <w:rsid w:val="00D622B7"/>
    <w:rsid w:val="00D83F2F"/>
    <w:rsid w:val="00D90D42"/>
    <w:rsid w:val="00DA0AEF"/>
    <w:rsid w:val="00DA59C2"/>
    <w:rsid w:val="00DA5B7C"/>
    <w:rsid w:val="00DC3465"/>
    <w:rsid w:val="00DE6454"/>
    <w:rsid w:val="00DF4EF5"/>
    <w:rsid w:val="00E1037E"/>
    <w:rsid w:val="00E10501"/>
    <w:rsid w:val="00E34A88"/>
    <w:rsid w:val="00E46CF6"/>
    <w:rsid w:val="00E64ED1"/>
    <w:rsid w:val="00E742AA"/>
    <w:rsid w:val="00E825BC"/>
    <w:rsid w:val="00E84587"/>
    <w:rsid w:val="00E861E0"/>
    <w:rsid w:val="00EA3F41"/>
    <w:rsid w:val="00EC2EAC"/>
    <w:rsid w:val="00EC4FC2"/>
    <w:rsid w:val="00F17A31"/>
    <w:rsid w:val="00F23FA4"/>
    <w:rsid w:val="00F60B86"/>
    <w:rsid w:val="00F73B13"/>
    <w:rsid w:val="00F857E9"/>
    <w:rsid w:val="00FC5443"/>
    <w:rsid w:val="00FD7716"/>
    <w:rsid w:val="00FF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71BC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71BC"/>
    <w:pPr>
      <w:keepNext/>
      <w:autoSpaceDE w:val="0"/>
      <w:autoSpaceDN w:val="0"/>
      <w:adjustRightInd w:val="0"/>
      <w:spacing w:before="60" w:after="60"/>
      <w:jc w:val="both"/>
      <w:outlineLvl w:val="1"/>
    </w:pPr>
    <w:rPr>
      <w:rFonts w:ascii="Tahoma" w:hAnsi="Tahoma" w:cs="Tahoma"/>
      <w:b/>
      <w:bCs/>
      <w:color w:val="00000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1BC"/>
    <w:rPr>
      <w:rFonts w:cs="Times New Roman"/>
      <w:sz w:val="24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29B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962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9B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62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9B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D71BC"/>
    <w:pPr>
      <w:autoSpaceDE w:val="0"/>
      <w:autoSpaceDN w:val="0"/>
      <w:adjustRightInd w:val="0"/>
      <w:ind w:left="110" w:hanging="11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A29B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65BB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C48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4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29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4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29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9BD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0619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29B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19E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DA59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A59C2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DA59C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280</Words>
  <Characters>1683</Characters>
  <Application>Microsoft Office Outlook</Application>
  <DocSecurity>0</DocSecurity>
  <Lines>0</Lines>
  <Paragraphs>0</Paragraphs>
  <ScaleCrop>false</ScaleCrop>
  <Company>PAIIIZ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Agencja Informacji i Inwestycji Zagranicznych S</dc:title>
  <dc:subject/>
  <dc:creator>abolimowska</dc:creator>
  <cp:keywords/>
  <dc:description/>
  <cp:lastModifiedBy>tomaszek</cp:lastModifiedBy>
  <cp:revision>4</cp:revision>
  <cp:lastPrinted>2012-01-13T09:37:00Z</cp:lastPrinted>
  <dcterms:created xsi:type="dcterms:W3CDTF">2012-02-23T11:55:00Z</dcterms:created>
  <dcterms:modified xsi:type="dcterms:W3CDTF">2012-02-29T12:57:00Z</dcterms:modified>
</cp:coreProperties>
</file>